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организации</w:t>
            </w:r>
          </w:p>
          <w:p>
            <w:pPr>
              <w:jc w:val="center"/>
              <w:spacing w:after="0" w:line="240" w:lineRule="auto"/>
              <w:rPr>
                <w:sz w:val="32"/>
                <w:szCs w:val="32"/>
              </w:rPr>
            </w:pPr>
            <w:r>
              <w:rPr>
                <w:rFonts w:ascii="Times New Roman" w:hAnsi="Times New Roman" w:cs="Times New Roman"/>
                <w:color w:val="#000000"/>
                <w:sz w:val="32"/>
                <w:szCs w:val="32"/>
              </w:rPr>
              <w:t> Б1.О.04.ДВ.01.01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организации»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Б1.О.04.ДВ.01.01 «Теория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знания (на промежуточном уровне) экономической, организационной, управленческой, социологической и психологической теорий, российского законодательства в части работы с персоналом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теорию организации и теорию управления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применить теорию организации и теорию управления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владеть навыками применения теории организации и теории управления при решении профессиональных задач</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Б1.О.04.ДВ.01.01 «Теория организации»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самоорганизации и саморазвития студента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Организационное проектирование</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Организационное поведение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как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организации и ее место в системе научных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развитие теории организации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Хозяйственные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законов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статического и динамического состояний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организации и ее место в системе научных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развитие теории организации как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Хозяйственные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законов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статического и динамического состояний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Функционирование и развитие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Жизненный цикл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Интеграция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изменения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Жизненный цикл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Интеграция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изменения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936.0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организации и ее место в системе научных знаний</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предмет и метод теории организации.</w:t>
            </w:r>
          </w:p>
          <w:p>
            <w:pPr>
              <w:jc w:val="both"/>
              <w:spacing w:after="0" w:line="240" w:lineRule="auto"/>
              <w:rPr>
                <w:sz w:val="24"/>
                <w:szCs w:val="24"/>
              </w:rPr>
            </w:pPr>
            <w:r>
              <w:rPr>
                <w:rFonts w:ascii="Times New Roman" w:hAnsi="Times New Roman" w:cs="Times New Roman"/>
                <w:color w:val="#000000"/>
                <w:sz w:val="24"/>
                <w:szCs w:val="24"/>
              </w:rPr>
              <w:t> Функции теории организации.</w:t>
            </w:r>
          </w:p>
          <w:p>
            <w:pPr>
              <w:jc w:val="both"/>
              <w:spacing w:after="0" w:line="240" w:lineRule="auto"/>
              <w:rPr>
                <w:sz w:val="24"/>
                <w:szCs w:val="24"/>
              </w:rPr>
            </w:pPr>
            <w:r>
              <w:rPr>
                <w:rFonts w:ascii="Times New Roman" w:hAnsi="Times New Roman" w:cs="Times New Roman"/>
                <w:color w:val="#000000"/>
                <w:sz w:val="24"/>
                <w:szCs w:val="24"/>
              </w:rPr>
              <w:t> Взаимосвязь теории организации с другими науками.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развитие теории организации как науки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Классическая теория организации: школа научного управления, административная школа, бюрократическая теория организации М. Вебера.</w:t>
            </w:r>
          </w:p>
          <w:p>
            <w:pPr>
              <w:jc w:val="both"/>
              <w:spacing w:after="0" w:line="240" w:lineRule="auto"/>
              <w:rPr>
                <w:sz w:val="24"/>
                <w:szCs w:val="24"/>
              </w:rPr>
            </w:pPr>
            <w:r>
              <w:rPr>
                <w:rFonts w:ascii="Times New Roman" w:hAnsi="Times New Roman" w:cs="Times New Roman"/>
                <w:color w:val="#000000"/>
                <w:sz w:val="24"/>
                <w:szCs w:val="24"/>
              </w:rPr>
              <w:t> Сущность концепции Р. Лайкерта.</w:t>
            </w:r>
          </w:p>
          <w:p>
            <w:pPr>
              <w:jc w:val="both"/>
              <w:spacing w:after="0" w:line="240" w:lineRule="auto"/>
              <w:rPr>
                <w:sz w:val="24"/>
                <w:szCs w:val="24"/>
              </w:rPr>
            </w:pPr>
            <w:r>
              <w:rPr>
                <w:rFonts w:ascii="Times New Roman" w:hAnsi="Times New Roman" w:cs="Times New Roman"/>
                <w:color w:val="#000000"/>
                <w:sz w:val="24"/>
                <w:szCs w:val="24"/>
              </w:rPr>
              <w:t> Сущность теории институтов и институциональных изменений.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как система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свойства системы.</w:t>
            </w:r>
          </w:p>
          <w:p>
            <w:pPr>
              <w:jc w:val="both"/>
              <w:spacing w:after="0" w:line="240" w:lineRule="auto"/>
              <w:rPr>
                <w:sz w:val="24"/>
                <w:szCs w:val="24"/>
              </w:rPr>
            </w:pPr>
            <w:r>
              <w:rPr>
                <w:rFonts w:ascii="Times New Roman" w:hAnsi="Times New Roman" w:cs="Times New Roman"/>
                <w:color w:val="#000000"/>
                <w:sz w:val="24"/>
                <w:szCs w:val="24"/>
              </w:rPr>
              <w:t> Организация как социальная система в теории Ч. Барнарда.</w:t>
            </w:r>
          </w:p>
          <w:p>
            <w:pPr>
              <w:jc w:val="both"/>
              <w:spacing w:after="0" w:line="240" w:lineRule="auto"/>
              <w:rPr>
                <w:sz w:val="24"/>
                <w:szCs w:val="24"/>
              </w:rPr>
            </w:pPr>
            <w:r>
              <w:rPr>
                <w:rFonts w:ascii="Times New Roman" w:hAnsi="Times New Roman" w:cs="Times New Roman"/>
                <w:color w:val="#000000"/>
                <w:sz w:val="24"/>
                <w:szCs w:val="24"/>
              </w:rPr>
              <w:t> Внешняя и внутренняя среда организации. Компоненты макро-, мезо-, микросреды организации. Прямое и косвенное влияние элементов внешней среды на деятельность организации.</w:t>
            </w:r>
          </w:p>
          <w:p>
            <w:pPr>
              <w:jc w:val="both"/>
              <w:spacing w:after="0" w:line="240" w:lineRule="auto"/>
              <w:rPr>
                <w:sz w:val="24"/>
                <w:szCs w:val="24"/>
              </w:rPr>
            </w:pPr>
            <w:r>
              <w:rPr>
                <w:rFonts w:ascii="Times New Roman" w:hAnsi="Times New Roman" w:cs="Times New Roman"/>
                <w:color w:val="#000000"/>
                <w:sz w:val="24"/>
                <w:szCs w:val="24"/>
              </w:rPr>
              <w:t> Составные элементы организации как открытой системы.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Хозяйственные организации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социальных организаций.</w:t>
            </w:r>
          </w:p>
          <w:p>
            <w:pPr>
              <w:jc w:val="both"/>
              <w:spacing w:after="0" w:line="240" w:lineRule="auto"/>
              <w:rPr>
                <w:sz w:val="24"/>
                <w:szCs w:val="24"/>
              </w:rPr>
            </w:pPr>
            <w:r>
              <w:rPr>
                <w:rFonts w:ascii="Times New Roman" w:hAnsi="Times New Roman" w:cs="Times New Roman"/>
                <w:color w:val="#000000"/>
                <w:sz w:val="24"/>
                <w:szCs w:val="24"/>
              </w:rPr>
              <w:t> Основные правовые формы организаций.</w:t>
            </w:r>
          </w:p>
          <w:p>
            <w:pPr>
              <w:jc w:val="both"/>
              <w:spacing w:after="0" w:line="240" w:lineRule="auto"/>
              <w:rPr>
                <w:sz w:val="24"/>
                <w:szCs w:val="24"/>
              </w:rPr>
            </w:pPr>
            <w:r>
              <w:rPr>
                <w:rFonts w:ascii="Times New Roman" w:hAnsi="Times New Roman" w:cs="Times New Roman"/>
                <w:color w:val="#000000"/>
                <w:sz w:val="24"/>
                <w:szCs w:val="24"/>
              </w:rPr>
              <w:t> Основные единичные организационные формы организаций.</w:t>
            </w:r>
          </w:p>
          <w:p>
            <w:pPr>
              <w:jc w:val="both"/>
              <w:spacing w:after="0" w:line="240" w:lineRule="auto"/>
              <w:rPr>
                <w:sz w:val="24"/>
                <w:szCs w:val="24"/>
              </w:rPr>
            </w:pPr>
            <w:r>
              <w:rPr>
                <w:rFonts w:ascii="Times New Roman" w:hAnsi="Times New Roman" w:cs="Times New Roman"/>
                <w:color w:val="#000000"/>
                <w:sz w:val="24"/>
                <w:szCs w:val="24"/>
              </w:rPr>
              <w:t> Основные групповые формы организаций.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законов организации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организации и их взаимодействие. Основополагающие законы организации. Частные и специфические законы организации.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статического и динамического состояний организации</w:t>
            </w:r>
          </w:p>
        </w:tc>
      </w:tr>
      <w:tr>
        <w:trPr>
          <w:trHeight w:hRule="exact" w:val="487.74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классификация принципов организации. Характеристика общих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принципов организации. Принципы статического и динамического состояний организации.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управления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организационной структуры.</w:t>
            </w:r>
          </w:p>
          <w:p>
            <w:pPr>
              <w:jc w:val="both"/>
              <w:spacing w:after="0" w:line="240" w:lineRule="auto"/>
              <w:rPr>
                <w:sz w:val="24"/>
                <w:szCs w:val="24"/>
              </w:rPr>
            </w:pPr>
            <w:r>
              <w:rPr>
                <w:rFonts w:ascii="Times New Roman" w:hAnsi="Times New Roman" w:cs="Times New Roman"/>
                <w:color w:val="#000000"/>
                <w:sz w:val="24"/>
                <w:szCs w:val="24"/>
              </w:rPr>
              <w:t> Принципы построения организационных структур. Механический и органический типы организации.</w:t>
            </w:r>
          </w:p>
          <w:p>
            <w:pPr>
              <w:jc w:val="both"/>
              <w:spacing w:after="0" w:line="240" w:lineRule="auto"/>
              <w:rPr>
                <w:sz w:val="24"/>
                <w:szCs w:val="24"/>
              </w:rPr>
            </w:pPr>
            <w:r>
              <w:rPr>
                <w:rFonts w:ascii="Times New Roman" w:hAnsi="Times New Roman" w:cs="Times New Roman"/>
                <w:color w:val="#000000"/>
                <w:sz w:val="24"/>
                <w:szCs w:val="24"/>
              </w:rPr>
              <w:t> Линейная структура. Функциональная структура. Линейно-функциональная структура.</w:t>
            </w:r>
          </w:p>
          <w:p>
            <w:pPr>
              <w:jc w:val="both"/>
              <w:spacing w:after="0" w:line="240" w:lineRule="auto"/>
              <w:rPr>
                <w:sz w:val="24"/>
                <w:szCs w:val="24"/>
              </w:rPr>
            </w:pPr>
            <w:r>
              <w:rPr>
                <w:rFonts w:ascii="Times New Roman" w:hAnsi="Times New Roman" w:cs="Times New Roman"/>
                <w:color w:val="#000000"/>
                <w:sz w:val="24"/>
                <w:szCs w:val="24"/>
              </w:rPr>
              <w:t> Дивизиональная структура.</w:t>
            </w:r>
          </w:p>
          <w:p>
            <w:pPr>
              <w:jc w:val="both"/>
              <w:spacing w:after="0" w:line="240" w:lineRule="auto"/>
              <w:rPr>
                <w:sz w:val="24"/>
                <w:szCs w:val="24"/>
              </w:rPr>
            </w:pPr>
            <w:r>
              <w:rPr>
                <w:rFonts w:ascii="Times New Roman" w:hAnsi="Times New Roman" w:cs="Times New Roman"/>
                <w:color w:val="#000000"/>
                <w:sz w:val="24"/>
                <w:szCs w:val="24"/>
              </w:rPr>
              <w:t> Проектная и матричная структуры.</w:t>
            </w:r>
          </w:p>
          <w:p>
            <w:pPr>
              <w:jc w:val="both"/>
              <w:spacing w:after="0" w:line="240" w:lineRule="auto"/>
              <w:rPr>
                <w:sz w:val="24"/>
                <w:szCs w:val="24"/>
              </w:rPr>
            </w:pPr>
            <w:r>
              <w:rPr>
                <w:rFonts w:ascii="Times New Roman" w:hAnsi="Times New Roman" w:cs="Times New Roman"/>
                <w:color w:val="#000000"/>
                <w:sz w:val="24"/>
                <w:szCs w:val="24"/>
              </w:rPr>
              <w:t> Адхократические структуры.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Жизненный цикл организации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и этапы жизненного цикла организации.</w:t>
            </w:r>
          </w:p>
          <w:p>
            <w:pPr>
              <w:jc w:val="both"/>
              <w:spacing w:after="0" w:line="240" w:lineRule="auto"/>
              <w:rPr>
                <w:sz w:val="24"/>
                <w:szCs w:val="24"/>
              </w:rPr>
            </w:pPr>
            <w:r>
              <w:rPr>
                <w:rFonts w:ascii="Times New Roman" w:hAnsi="Times New Roman" w:cs="Times New Roman"/>
                <w:color w:val="#000000"/>
                <w:sz w:val="24"/>
                <w:szCs w:val="24"/>
              </w:rPr>
              <w:t> Модель жизненного цикла И. Адизеса.</w:t>
            </w:r>
          </w:p>
          <w:p>
            <w:pPr>
              <w:jc w:val="both"/>
              <w:spacing w:after="0" w:line="240" w:lineRule="auto"/>
              <w:rPr>
                <w:sz w:val="24"/>
                <w:szCs w:val="24"/>
              </w:rPr>
            </w:pPr>
            <w:r>
              <w:rPr>
                <w:rFonts w:ascii="Times New Roman" w:hAnsi="Times New Roman" w:cs="Times New Roman"/>
                <w:color w:val="#000000"/>
                <w:sz w:val="24"/>
                <w:szCs w:val="24"/>
              </w:rPr>
              <w:t> Модель жизненного цикла организации Л. Грейнера.</w:t>
            </w:r>
          </w:p>
          <w:p>
            <w:pPr>
              <w:jc w:val="both"/>
              <w:spacing w:after="0" w:line="240" w:lineRule="auto"/>
              <w:rPr>
                <w:sz w:val="24"/>
                <w:szCs w:val="24"/>
              </w:rPr>
            </w:pPr>
            <w:r>
              <w:rPr>
                <w:rFonts w:ascii="Times New Roman" w:hAnsi="Times New Roman" w:cs="Times New Roman"/>
                <w:color w:val="#000000"/>
                <w:sz w:val="24"/>
                <w:szCs w:val="24"/>
              </w:rPr>
              <w:t> Взаимосвязь между развитием организации и динамикой экономических циклов деловой активности.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коммуникации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коммуникаций в организации.</w:t>
            </w:r>
          </w:p>
          <w:p>
            <w:pPr>
              <w:jc w:val="both"/>
              <w:spacing w:after="0" w:line="240" w:lineRule="auto"/>
              <w:rPr>
                <w:sz w:val="24"/>
                <w:szCs w:val="24"/>
              </w:rPr>
            </w:pPr>
            <w:r>
              <w:rPr>
                <w:rFonts w:ascii="Times New Roman" w:hAnsi="Times New Roman" w:cs="Times New Roman"/>
                <w:color w:val="#000000"/>
                <w:sz w:val="24"/>
                <w:szCs w:val="24"/>
              </w:rPr>
              <w:t> Коммуникационный процесс: этапы и элементы.</w:t>
            </w:r>
          </w:p>
          <w:p>
            <w:pPr>
              <w:jc w:val="both"/>
              <w:spacing w:after="0" w:line="240" w:lineRule="auto"/>
              <w:rPr>
                <w:sz w:val="24"/>
                <w:szCs w:val="24"/>
              </w:rPr>
            </w:pPr>
            <w:r>
              <w:rPr>
                <w:rFonts w:ascii="Times New Roman" w:hAnsi="Times New Roman" w:cs="Times New Roman"/>
                <w:color w:val="#000000"/>
                <w:sz w:val="24"/>
                <w:szCs w:val="24"/>
              </w:rPr>
              <w:t> Типы коммуникаций.</w:t>
            </w:r>
          </w:p>
          <w:p>
            <w:pPr>
              <w:jc w:val="both"/>
              <w:spacing w:after="0" w:line="240" w:lineRule="auto"/>
              <w:rPr>
                <w:sz w:val="24"/>
                <w:szCs w:val="24"/>
              </w:rPr>
            </w:pPr>
            <w:r>
              <w:rPr>
                <w:rFonts w:ascii="Times New Roman" w:hAnsi="Times New Roman" w:cs="Times New Roman"/>
                <w:color w:val="#000000"/>
                <w:sz w:val="24"/>
                <w:szCs w:val="24"/>
              </w:rPr>
              <w:t> Формы и методы коммуникаций. Направления и элементы коммуникаций.</w:t>
            </w:r>
          </w:p>
          <w:p>
            <w:pPr>
              <w:jc w:val="both"/>
              <w:spacing w:after="0" w:line="240" w:lineRule="auto"/>
              <w:rPr>
                <w:sz w:val="24"/>
                <w:szCs w:val="24"/>
              </w:rPr>
            </w:pPr>
            <w:r>
              <w:rPr>
                <w:rFonts w:ascii="Times New Roman" w:hAnsi="Times New Roman" w:cs="Times New Roman"/>
                <w:color w:val="#000000"/>
                <w:sz w:val="24"/>
                <w:szCs w:val="24"/>
              </w:rPr>
              <w:t> Способы повышение эффективности организационных коммуникаций.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Свойства и элементы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Функции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Типология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Система методов поддержания организационной культуры.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Интеграция организаций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формы интеграции.</w:t>
            </w:r>
          </w:p>
          <w:p>
            <w:pPr>
              <w:jc w:val="both"/>
              <w:spacing w:after="0" w:line="240" w:lineRule="auto"/>
              <w:rPr>
                <w:sz w:val="24"/>
                <w:szCs w:val="24"/>
              </w:rPr>
            </w:pPr>
            <w:r>
              <w:rPr>
                <w:rFonts w:ascii="Times New Roman" w:hAnsi="Times New Roman" w:cs="Times New Roman"/>
                <w:color w:val="#000000"/>
                <w:sz w:val="24"/>
                <w:szCs w:val="24"/>
              </w:rPr>
              <w:t> Особенности вертикальной и горизонтальной интеграции.</w:t>
            </w:r>
          </w:p>
          <w:p>
            <w:pPr>
              <w:jc w:val="both"/>
              <w:spacing w:after="0" w:line="240" w:lineRule="auto"/>
              <w:rPr>
                <w:sz w:val="24"/>
                <w:szCs w:val="24"/>
              </w:rPr>
            </w:pPr>
            <w:r>
              <w:rPr>
                <w:rFonts w:ascii="Times New Roman" w:hAnsi="Times New Roman" w:cs="Times New Roman"/>
                <w:color w:val="#000000"/>
                <w:sz w:val="24"/>
                <w:szCs w:val="24"/>
              </w:rPr>
              <w:t> Особенности формирования и функционирования холдингов.</w:t>
            </w:r>
          </w:p>
          <w:p>
            <w:pPr>
              <w:jc w:val="both"/>
              <w:spacing w:after="0" w:line="240" w:lineRule="auto"/>
              <w:rPr>
                <w:sz w:val="24"/>
                <w:szCs w:val="24"/>
              </w:rPr>
            </w:pPr>
            <w:r>
              <w:rPr>
                <w:rFonts w:ascii="Times New Roman" w:hAnsi="Times New Roman" w:cs="Times New Roman"/>
                <w:color w:val="#000000"/>
                <w:sz w:val="24"/>
                <w:szCs w:val="24"/>
              </w:rPr>
              <w:t> Особенности создания ФПГ.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изменения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организационных изменений.</w:t>
            </w:r>
          </w:p>
          <w:p>
            <w:pPr>
              <w:jc w:val="both"/>
              <w:spacing w:after="0" w:line="240" w:lineRule="auto"/>
              <w:rPr>
                <w:sz w:val="24"/>
                <w:szCs w:val="24"/>
              </w:rPr>
            </w:pPr>
            <w:r>
              <w:rPr>
                <w:rFonts w:ascii="Times New Roman" w:hAnsi="Times New Roman" w:cs="Times New Roman"/>
                <w:color w:val="#000000"/>
                <w:sz w:val="24"/>
                <w:szCs w:val="24"/>
              </w:rPr>
              <w:t> Структурные изменения в организации.</w:t>
            </w:r>
          </w:p>
          <w:p>
            <w:pPr>
              <w:jc w:val="both"/>
              <w:spacing w:after="0" w:line="240" w:lineRule="auto"/>
              <w:rPr>
                <w:sz w:val="24"/>
                <w:szCs w:val="24"/>
              </w:rPr>
            </w:pPr>
            <w:r>
              <w:rPr>
                <w:rFonts w:ascii="Times New Roman" w:hAnsi="Times New Roman" w:cs="Times New Roman"/>
                <w:color w:val="#000000"/>
                <w:sz w:val="24"/>
                <w:szCs w:val="24"/>
              </w:rPr>
              <w:t> Организационные изменения в технологии.</w:t>
            </w:r>
          </w:p>
          <w:p>
            <w:pPr>
              <w:jc w:val="both"/>
              <w:spacing w:after="0" w:line="240" w:lineRule="auto"/>
              <w:rPr>
                <w:sz w:val="24"/>
                <w:szCs w:val="24"/>
              </w:rPr>
            </w:pPr>
            <w:r>
              <w:rPr>
                <w:rFonts w:ascii="Times New Roman" w:hAnsi="Times New Roman" w:cs="Times New Roman"/>
                <w:color w:val="#000000"/>
                <w:sz w:val="24"/>
                <w:szCs w:val="24"/>
              </w:rPr>
              <w:t> Модель управления организационными изменениями.</w:t>
            </w:r>
          </w:p>
          <w:p>
            <w:pPr>
              <w:jc w:val="both"/>
              <w:spacing w:after="0" w:line="240" w:lineRule="auto"/>
              <w:rPr>
                <w:sz w:val="24"/>
                <w:szCs w:val="24"/>
              </w:rPr>
            </w:pPr>
            <w:r>
              <w:rPr>
                <w:rFonts w:ascii="Times New Roman" w:hAnsi="Times New Roman" w:cs="Times New Roman"/>
                <w:color w:val="#000000"/>
                <w:sz w:val="24"/>
                <w:szCs w:val="24"/>
              </w:rPr>
              <w:t> Сопротивление организационным изменениям: понятие, причины и методы преодоления.</w:t>
            </w:r>
          </w:p>
          <w:p>
            <w:pPr>
              <w:jc w:val="both"/>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организации и ее место в системе научных знаний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предмет и метод теории организации.</w:t>
            </w:r>
          </w:p>
          <w:p>
            <w:pPr>
              <w:jc w:val="both"/>
              <w:spacing w:after="0" w:line="240" w:lineRule="auto"/>
              <w:rPr>
                <w:sz w:val="24"/>
                <w:szCs w:val="24"/>
              </w:rPr>
            </w:pPr>
            <w:r>
              <w:rPr>
                <w:rFonts w:ascii="Times New Roman" w:hAnsi="Times New Roman" w:cs="Times New Roman"/>
                <w:color w:val="#000000"/>
                <w:sz w:val="24"/>
                <w:szCs w:val="24"/>
              </w:rPr>
              <w:t> Функции теории организации.</w:t>
            </w:r>
          </w:p>
          <w:p>
            <w:pPr>
              <w:jc w:val="both"/>
              <w:spacing w:after="0" w:line="240" w:lineRule="auto"/>
              <w:rPr>
                <w:sz w:val="24"/>
                <w:szCs w:val="24"/>
              </w:rPr>
            </w:pPr>
            <w:r>
              <w:rPr>
                <w:rFonts w:ascii="Times New Roman" w:hAnsi="Times New Roman" w:cs="Times New Roman"/>
                <w:color w:val="#000000"/>
                <w:sz w:val="24"/>
                <w:szCs w:val="24"/>
              </w:rPr>
              <w:t> Взаимосвязь теории организации с другими науками.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развитие теории организации как науки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Классическая теория организации: школа научного управления, административная школа, бюрократическая теория организации М. Вебера.</w:t>
            </w:r>
          </w:p>
          <w:p>
            <w:pPr>
              <w:jc w:val="both"/>
              <w:spacing w:after="0" w:line="240" w:lineRule="auto"/>
              <w:rPr>
                <w:sz w:val="24"/>
                <w:szCs w:val="24"/>
              </w:rPr>
            </w:pPr>
            <w:r>
              <w:rPr>
                <w:rFonts w:ascii="Times New Roman" w:hAnsi="Times New Roman" w:cs="Times New Roman"/>
                <w:color w:val="#000000"/>
                <w:sz w:val="24"/>
                <w:szCs w:val="24"/>
              </w:rPr>
              <w:t> Сущность теории Гласиер.</w:t>
            </w:r>
          </w:p>
          <w:p>
            <w:pPr>
              <w:jc w:val="both"/>
              <w:spacing w:after="0" w:line="240" w:lineRule="auto"/>
              <w:rPr>
                <w:sz w:val="24"/>
                <w:szCs w:val="24"/>
              </w:rPr>
            </w:pPr>
            <w:r>
              <w:rPr>
                <w:rFonts w:ascii="Times New Roman" w:hAnsi="Times New Roman" w:cs="Times New Roman"/>
                <w:color w:val="#000000"/>
                <w:sz w:val="24"/>
                <w:szCs w:val="24"/>
              </w:rPr>
              <w:t> Сущность концепции Р. Лайкерта.</w:t>
            </w:r>
          </w:p>
          <w:p>
            <w:pPr>
              <w:jc w:val="both"/>
              <w:spacing w:after="0" w:line="240" w:lineRule="auto"/>
              <w:rPr>
                <w:sz w:val="24"/>
                <w:szCs w:val="24"/>
              </w:rPr>
            </w:pPr>
            <w:r>
              <w:rPr>
                <w:rFonts w:ascii="Times New Roman" w:hAnsi="Times New Roman" w:cs="Times New Roman"/>
                <w:color w:val="#000000"/>
                <w:sz w:val="24"/>
                <w:szCs w:val="24"/>
              </w:rPr>
              <w:t> Сущность теории институтов и институциональных изменений.</w:t>
            </w:r>
          </w:p>
          <w:p>
            <w:pPr>
              <w:jc w:val="both"/>
              <w:spacing w:after="0" w:line="240" w:lineRule="auto"/>
              <w:rPr>
                <w:sz w:val="24"/>
                <w:szCs w:val="24"/>
              </w:rPr>
            </w:pPr>
            <w:r>
              <w:rPr>
                <w:rFonts w:ascii="Times New Roman" w:hAnsi="Times New Roman" w:cs="Times New Roman"/>
                <w:color w:val="#000000"/>
                <w:sz w:val="24"/>
                <w:szCs w:val="24"/>
              </w:rPr>
              <w:t> Вклад отечественных ученых в развитие теории организации.</w:t>
            </w:r>
          </w:p>
          <w:p>
            <w:pPr>
              <w:jc w:val="both"/>
              <w:spacing w:after="0" w:line="240" w:lineRule="auto"/>
              <w:rPr>
                <w:sz w:val="24"/>
                <w:szCs w:val="24"/>
              </w:rPr>
            </w:pPr>
            <w:r>
              <w:rPr>
                <w:rFonts w:ascii="Times New Roman" w:hAnsi="Times New Roman" w:cs="Times New Roman"/>
                <w:color w:val="#000000"/>
                <w:sz w:val="24"/>
                <w:szCs w:val="24"/>
              </w:rPr>
              <w:t> Сущность современных направлений теоретических разработок: реинжиниринг, концепция внутренних рынков корпораций, бенчмаркинг, теория альянсов.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как система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свойства системы.</w:t>
            </w:r>
          </w:p>
          <w:p>
            <w:pPr>
              <w:jc w:val="both"/>
              <w:spacing w:after="0" w:line="240" w:lineRule="auto"/>
              <w:rPr>
                <w:sz w:val="24"/>
                <w:szCs w:val="24"/>
              </w:rPr>
            </w:pPr>
            <w:r>
              <w:rPr>
                <w:rFonts w:ascii="Times New Roman" w:hAnsi="Times New Roman" w:cs="Times New Roman"/>
                <w:color w:val="#000000"/>
                <w:sz w:val="24"/>
                <w:szCs w:val="24"/>
              </w:rPr>
              <w:t> Организация как социальная система в теории Ч. Барнарда.Основные положения «Тектологии» А. Богданова.</w:t>
            </w:r>
          </w:p>
          <w:p>
            <w:pPr>
              <w:jc w:val="both"/>
              <w:spacing w:after="0" w:line="240" w:lineRule="auto"/>
              <w:rPr>
                <w:sz w:val="24"/>
                <w:szCs w:val="24"/>
              </w:rPr>
            </w:pPr>
            <w:r>
              <w:rPr>
                <w:rFonts w:ascii="Times New Roman" w:hAnsi="Times New Roman" w:cs="Times New Roman"/>
                <w:color w:val="#000000"/>
                <w:sz w:val="24"/>
                <w:szCs w:val="24"/>
              </w:rPr>
              <w:t> Внешняя и внутренняя среда организации. Компоненты макро-, мезо-, микросреды организации. Прямое и косвенное влияние элементов внешней среды на деятельность организации.</w:t>
            </w:r>
          </w:p>
          <w:p>
            <w:pPr>
              <w:jc w:val="both"/>
              <w:spacing w:after="0" w:line="240" w:lineRule="auto"/>
              <w:rPr>
                <w:sz w:val="24"/>
                <w:szCs w:val="24"/>
              </w:rPr>
            </w:pPr>
            <w:r>
              <w:rPr>
                <w:rFonts w:ascii="Times New Roman" w:hAnsi="Times New Roman" w:cs="Times New Roman"/>
                <w:color w:val="#000000"/>
                <w:sz w:val="24"/>
                <w:szCs w:val="24"/>
              </w:rPr>
              <w:t> Составные элементы организации как открытой системы.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Хозяйственные организации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социальных организаций.</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формы деятельности.</w:t>
            </w:r>
          </w:p>
          <w:p>
            <w:pPr>
              <w:jc w:val="both"/>
              <w:spacing w:after="0" w:line="240" w:lineRule="auto"/>
              <w:rPr>
                <w:sz w:val="24"/>
                <w:szCs w:val="24"/>
              </w:rPr>
            </w:pPr>
            <w:r>
              <w:rPr>
                <w:rFonts w:ascii="Times New Roman" w:hAnsi="Times New Roman" w:cs="Times New Roman"/>
                <w:color w:val="#000000"/>
                <w:sz w:val="24"/>
                <w:szCs w:val="24"/>
              </w:rPr>
              <w:t> Особенности деятельности унитарных предприятий.</w:t>
            </w:r>
          </w:p>
          <w:p>
            <w:pPr>
              <w:jc w:val="both"/>
              <w:spacing w:after="0" w:line="240" w:lineRule="auto"/>
              <w:rPr>
                <w:sz w:val="24"/>
                <w:szCs w:val="24"/>
              </w:rPr>
            </w:pPr>
            <w:r>
              <w:rPr>
                <w:rFonts w:ascii="Times New Roman" w:hAnsi="Times New Roman" w:cs="Times New Roman"/>
                <w:color w:val="#000000"/>
                <w:sz w:val="24"/>
                <w:szCs w:val="24"/>
              </w:rPr>
              <w:t> Основные единичные организационные формы организаций.</w:t>
            </w:r>
          </w:p>
          <w:p>
            <w:pPr>
              <w:jc w:val="both"/>
              <w:spacing w:after="0" w:line="240" w:lineRule="auto"/>
              <w:rPr>
                <w:sz w:val="24"/>
                <w:szCs w:val="24"/>
              </w:rPr>
            </w:pPr>
            <w:r>
              <w:rPr>
                <w:rFonts w:ascii="Times New Roman" w:hAnsi="Times New Roman" w:cs="Times New Roman"/>
                <w:color w:val="#000000"/>
                <w:sz w:val="24"/>
                <w:szCs w:val="24"/>
              </w:rPr>
              <w:t> Основные групповые формы организаций.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законов организации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организации и их взаимодействие. Основополагающие законы организации: закон синергии, закон самосохранения, закон развития, закон информированности- упорядоченности, закон единства анализа и синтеза, закон пропорциональности и композиции.</w:t>
            </w:r>
          </w:p>
          <w:p>
            <w:pPr>
              <w:jc w:val="both"/>
              <w:spacing w:after="0" w:line="240" w:lineRule="auto"/>
              <w:rPr>
                <w:sz w:val="24"/>
                <w:szCs w:val="24"/>
              </w:rPr>
            </w:pPr>
            <w:r>
              <w:rPr>
                <w:rFonts w:ascii="Times New Roman" w:hAnsi="Times New Roman" w:cs="Times New Roman"/>
                <w:color w:val="#000000"/>
                <w:sz w:val="24"/>
                <w:szCs w:val="24"/>
              </w:rPr>
              <w:t> Частные законы организации: закон соответствия разнообразия управляющей системы разнообразию управляемого объекта, объективный закон приоритета целого над частью, закон учета системы потребностей.</w:t>
            </w:r>
          </w:p>
          <w:p>
            <w:pPr>
              <w:jc w:val="both"/>
              <w:spacing w:after="0" w:line="240" w:lineRule="auto"/>
              <w:rPr>
                <w:sz w:val="24"/>
                <w:szCs w:val="24"/>
              </w:rPr>
            </w:pPr>
            <w:r>
              <w:rPr>
                <w:rFonts w:ascii="Times New Roman" w:hAnsi="Times New Roman" w:cs="Times New Roman"/>
                <w:color w:val="#000000"/>
                <w:sz w:val="24"/>
                <w:szCs w:val="24"/>
              </w:rPr>
              <w:t> Специфические законы организации: закон дифференциации и универсализации функций, закон своеобразия, закон социальной гармонии, закон оптимальной загрузки, закон эффективного восприятия и запоминания информации.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статического и динамического состояний организации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классификация принципов организации. Характеристика общих принципов организации. Принципы соответствия: целей и ресурсов; распорядительства и подчинения; эффективности производства и экономичности. Принципы оптимальности: оптимального сочетания централизации и децентрализации производства и управления; прямоточности; ритмичности; синхронизации.</w:t>
            </w:r>
          </w:p>
          <w:p>
            <w:pPr>
              <w:jc w:val="both"/>
              <w:spacing w:after="0" w:line="240" w:lineRule="auto"/>
              <w:rPr>
                <w:sz w:val="24"/>
                <w:szCs w:val="24"/>
              </w:rPr>
            </w:pPr>
            <w:r>
              <w:rPr>
                <w:rFonts w:ascii="Times New Roman" w:hAnsi="Times New Roman" w:cs="Times New Roman"/>
                <w:color w:val="#000000"/>
                <w:sz w:val="24"/>
                <w:szCs w:val="24"/>
              </w:rPr>
              <w:t> Статическое и динамическое состояние организации. Принципы статического состояния организации. Принцип приоритета цели. Принцип приоритета функций над структурой. Принцип приоритета субъекта управления над объектом управления.</w:t>
            </w:r>
          </w:p>
          <w:p>
            <w:pPr>
              <w:jc w:val="both"/>
              <w:spacing w:after="0" w:line="240" w:lineRule="auto"/>
              <w:rPr>
                <w:sz w:val="24"/>
                <w:szCs w:val="24"/>
              </w:rPr>
            </w:pPr>
            <w:r>
              <w:rPr>
                <w:rFonts w:ascii="Times New Roman" w:hAnsi="Times New Roman" w:cs="Times New Roman"/>
                <w:color w:val="#000000"/>
                <w:sz w:val="24"/>
                <w:szCs w:val="24"/>
              </w:rPr>
              <w:t> Состав принципов динамического состояния организации. Принцип приоритета персонала. Принцип приоритета структур над функциями. Принцип приоритета объекта управления над субъектом управления.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управления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задачи организационного проектирования. Механистическая и органическая организационные системы. Основные подходы к проектированию организационных систем (ОС). Механический и органический типы организации.</w:t>
            </w:r>
          </w:p>
          <w:p>
            <w:pPr>
              <w:jc w:val="both"/>
              <w:spacing w:after="0" w:line="240" w:lineRule="auto"/>
              <w:rPr>
                <w:sz w:val="24"/>
                <w:szCs w:val="24"/>
              </w:rPr>
            </w:pPr>
            <w:r>
              <w:rPr>
                <w:rFonts w:ascii="Times New Roman" w:hAnsi="Times New Roman" w:cs="Times New Roman"/>
                <w:color w:val="#000000"/>
                <w:sz w:val="24"/>
                <w:szCs w:val="24"/>
              </w:rPr>
              <w:t> Линейная структура. Функциональная структура. Линейно-функциональная структура.</w:t>
            </w:r>
          </w:p>
          <w:p>
            <w:pPr>
              <w:jc w:val="both"/>
              <w:spacing w:after="0" w:line="240" w:lineRule="auto"/>
              <w:rPr>
                <w:sz w:val="24"/>
                <w:szCs w:val="24"/>
              </w:rPr>
            </w:pPr>
            <w:r>
              <w:rPr>
                <w:rFonts w:ascii="Times New Roman" w:hAnsi="Times New Roman" w:cs="Times New Roman"/>
                <w:color w:val="#000000"/>
                <w:sz w:val="24"/>
                <w:szCs w:val="24"/>
              </w:rPr>
              <w:t> Дивизиональная структура.</w:t>
            </w:r>
          </w:p>
          <w:p>
            <w:pPr>
              <w:jc w:val="both"/>
              <w:spacing w:after="0" w:line="240" w:lineRule="auto"/>
              <w:rPr>
                <w:sz w:val="24"/>
                <w:szCs w:val="24"/>
              </w:rPr>
            </w:pPr>
            <w:r>
              <w:rPr>
                <w:rFonts w:ascii="Times New Roman" w:hAnsi="Times New Roman" w:cs="Times New Roman"/>
                <w:color w:val="#000000"/>
                <w:sz w:val="24"/>
                <w:szCs w:val="24"/>
              </w:rPr>
              <w:t> Проектная и матричная структуры.</w:t>
            </w:r>
          </w:p>
          <w:p>
            <w:pPr>
              <w:jc w:val="both"/>
              <w:spacing w:after="0" w:line="240" w:lineRule="auto"/>
              <w:rPr>
                <w:sz w:val="24"/>
                <w:szCs w:val="24"/>
              </w:rPr>
            </w:pPr>
            <w:r>
              <w:rPr>
                <w:rFonts w:ascii="Times New Roman" w:hAnsi="Times New Roman" w:cs="Times New Roman"/>
                <w:color w:val="#000000"/>
                <w:sz w:val="24"/>
                <w:szCs w:val="24"/>
              </w:rPr>
              <w:t> Адхократические структуры.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Жизненный цикл организации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и этапы жизненного цикла организации.</w:t>
            </w:r>
          </w:p>
          <w:p>
            <w:pPr>
              <w:jc w:val="both"/>
              <w:spacing w:after="0" w:line="240" w:lineRule="auto"/>
              <w:rPr>
                <w:sz w:val="24"/>
                <w:szCs w:val="24"/>
              </w:rPr>
            </w:pPr>
            <w:r>
              <w:rPr>
                <w:rFonts w:ascii="Times New Roman" w:hAnsi="Times New Roman" w:cs="Times New Roman"/>
                <w:color w:val="#000000"/>
                <w:sz w:val="24"/>
                <w:szCs w:val="24"/>
              </w:rPr>
              <w:t> Модель жизненного цикла И. Адизеса.</w:t>
            </w:r>
          </w:p>
          <w:p>
            <w:pPr>
              <w:jc w:val="both"/>
              <w:spacing w:after="0" w:line="240" w:lineRule="auto"/>
              <w:rPr>
                <w:sz w:val="24"/>
                <w:szCs w:val="24"/>
              </w:rPr>
            </w:pPr>
            <w:r>
              <w:rPr>
                <w:rFonts w:ascii="Times New Roman" w:hAnsi="Times New Roman" w:cs="Times New Roman"/>
                <w:color w:val="#000000"/>
                <w:sz w:val="24"/>
                <w:szCs w:val="24"/>
              </w:rPr>
              <w:t> Модель жизненного цикла организации Л. Грейнера.</w:t>
            </w:r>
          </w:p>
          <w:p>
            <w:pPr>
              <w:jc w:val="both"/>
              <w:spacing w:after="0" w:line="240" w:lineRule="auto"/>
              <w:rPr>
                <w:sz w:val="24"/>
                <w:szCs w:val="24"/>
              </w:rPr>
            </w:pPr>
            <w:r>
              <w:rPr>
                <w:rFonts w:ascii="Times New Roman" w:hAnsi="Times New Roman" w:cs="Times New Roman"/>
                <w:color w:val="#000000"/>
                <w:sz w:val="24"/>
                <w:szCs w:val="24"/>
              </w:rPr>
              <w:t> Взаимосвязь между развитием организации и динамикой экономических циклов деловой активности.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коммуникации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коммуникаций в организации.</w:t>
            </w:r>
          </w:p>
          <w:p>
            <w:pPr>
              <w:jc w:val="both"/>
              <w:spacing w:after="0" w:line="240" w:lineRule="auto"/>
              <w:rPr>
                <w:sz w:val="24"/>
                <w:szCs w:val="24"/>
              </w:rPr>
            </w:pPr>
            <w:r>
              <w:rPr>
                <w:rFonts w:ascii="Times New Roman" w:hAnsi="Times New Roman" w:cs="Times New Roman"/>
                <w:color w:val="#000000"/>
                <w:sz w:val="24"/>
                <w:szCs w:val="24"/>
              </w:rPr>
              <w:t> Коммуникационный процесс: этапы и элементы.</w:t>
            </w:r>
          </w:p>
          <w:p>
            <w:pPr>
              <w:jc w:val="both"/>
              <w:spacing w:after="0" w:line="240" w:lineRule="auto"/>
              <w:rPr>
                <w:sz w:val="24"/>
                <w:szCs w:val="24"/>
              </w:rPr>
            </w:pPr>
            <w:r>
              <w:rPr>
                <w:rFonts w:ascii="Times New Roman" w:hAnsi="Times New Roman" w:cs="Times New Roman"/>
                <w:color w:val="#000000"/>
                <w:sz w:val="24"/>
                <w:szCs w:val="24"/>
              </w:rPr>
              <w:t> Типы коммуникаций.</w:t>
            </w:r>
          </w:p>
          <w:p>
            <w:pPr>
              <w:jc w:val="both"/>
              <w:spacing w:after="0" w:line="240" w:lineRule="auto"/>
              <w:rPr>
                <w:sz w:val="24"/>
                <w:szCs w:val="24"/>
              </w:rPr>
            </w:pPr>
            <w:r>
              <w:rPr>
                <w:rFonts w:ascii="Times New Roman" w:hAnsi="Times New Roman" w:cs="Times New Roman"/>
                <w:color w:val="#000000"/>
                <w:sz w:val="24"/>
                <w:szCs w:val="24"/>
              </w:rPr>
              <w:t> Формы и методы коммуникаций. Направления и элементы коммуникаций.</w:t>
            </w:r>
          </w:p>
          <w:p>
            <w:pPr>
              <w:jc w:val="both"/>
              <w:spacing w:after="0" w:line="240" w:lineRule="auto"/>
              <w:rPr>
                <w:sz w:val="24"/>
                <w:szCs w:val="24"/>
              </w:rPr>
            </w:pPr>
            <w:r>
              <w:rPr>
                <w:rFonts w:ascii="Times New Roman" w:hAnsi="Times New Roman" w:cs="Times New Roman"/>
                <w:color w:val="#000000"/>
                <w:sz w:val="24"/>
                <w:szCs w:val="24"/>
              </w:rPr>
              <w:t> Способы повышение эффективности организационных коммуникаций.</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Свойства и элементы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Функции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Типология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Система методов поддержания организационной культуры.</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Интеграция организаций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формы интеграции.</w:t>
            </w:r>
          </w:p>
          <w:p>
            <w:pPr>
              <w:jc w:val="both"/>
              <w:spacing w:after="0" w:line="240" w:lineRule="auto"/>
              <w:rPr>
                <w:sz w:val="24"/>
                <w:szCs w:val="24"/>
              </w:rPr>
            </w:pPr>
            <w:r>
              <w:rPr>
                <w:rFonts w:ascii="Times New Roman" w:hAnsi="Times New Roman" w:cs="Times New Roman"/>
                <w:color w:val="#000000"/>
                <w:sz w:val="24"/>
                <w:szCs w:val="24"/>
              </w:rPr>
              <w:t> Особенности вертикальной и горизонтальной интеграции.</w:t>
            </w:r>
          </w:p>
          <w:p>
            <w:pPr>
              <w:jc w:val="both"/>
              <w:spacing w:after="0" w:line="240" w:lineRule="auto"/>
              <w:rPr>
                <w:sz w:val="24"/>
                <w:szCs w:val="24"/>
              </w:rPr>
            </w:pPr>
            <w:r>
              <w:rPr>
                <w:rFonts w:ascii="Times New Roman" w:hAnsi="Times New Roman" w:cs="Times New Roman"/>
                <w:color w:val="#000000"/>
                <w:sz w:val="24"/>
                <w:szCs w:val="24"/>
              </w:rPr>
              <w:t> Особенности формирования и функционирования холдингов.</w:t>
            </w:r>
          </w:p>
          <w:p>
            <w:pPr>
              <w:jc w:val="both"/>
              <w:spacing w:after="0" w:line="240" w:lineRule="auto"/>
              <w:rPr>
                <w:sz w:val="24"/>
                <w:szCs w:val="24"/>
              </w:rPr>
            </w:pPr>
            <w:r>
              <w:rPr>
                <w:rFonts w:ascii="Times New Roman" w:hAnsi="Times New Roman" w:cs="Times New Roman"/>
                <w:color w:val="#000000"/>
                <w:sz w:val="24"/>
                <w:szCs w:val="24"/>
              </w:rPr>
              <w:t> Особенности создания ФПГ.</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изменения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организационных изменений.</w:t>
            </w:r>
          </w:p>
          <w:p>
            <w:pPr>
              <w:jc w:val="both"/>
              <w:spacing w:after="0" w:line="240" w:lineRule="auto"/>
              <w:rPr>
                <w:sz w:val="24"/>
                <w:szCs w:val="24"/>
              </w:rPr>
            </w:pPr>
            <w:r>
              <w:rPr>
                <w:rFonts w:ascii="Times New Roman" w:hAnsi="Times New Roman" w:cs="Times New Roman"/>
                <w:color w:val="#000000"/>
                <w:sz w:val="24"/>
                <w:szCs w:val="24"/>
              </w:rPr>
              <w:t> Структурные изменения в организации.</w:t>
            </w:r>
          </w:p>
          <w:p>
            <w:pPr>
              <w:jc w:val="both"/>
              <w:spacing w:after="0" w:line="240" w:lineRule="auto"/>
              <w:rPr>
                <w:sz w:val="24"/>
                <w:szCs w:val="24"/>
              </w:rPr>
            </w:pPr>
            <w:r>
              <w:rPr>
                <w:rFonts w:ascii="Times New Roman" w:hAnsi="Times New Roman" w:cs="Times New Roman"/>
                <w:color w:val="#000000"/>
                <w:sz w:val="24"/>
                <w:szCs w:val="24"/>
              </w:rPr>
              <w:t> Эффективность организационных изменений.Тенденции развития организаций.</w:t>
            </w:r>
          </w:p>
          <w:p>
            <w:pPr>
              <w:jc w:val="both"/>
              <w:spacing w:after="0" w:line="240" w:lineRule="auto"/>
              <w:rPr>
                <w:sz w:val="24"/>
                <w:szCs w:val="24"/>
              </w:rPr>
            </w:pPr>
            <w:r>
              <w:rPr>
                <w:rFonts w:ascii="Times New Roman" w:hAnsi="Times New Roman" w:cs="Times New Roman"/>
                <w:color w:val="#000000"/>
                <w:sz w:val="24"/>
                <w:szCs w:val="24"/>
              </w:rPr>
              <w:t> Основные свойства организаций будущего.</w:t>
            </w:r>
          </w:p>
          <w:p>
            <w:pPr>
              <w:jc w:val="both"/>
              <w:spacing w:after="0" w:line="240" w:lineRule="auto"/>
              <w:rPr>
                <w:sz w:val="24"/>
                <w:szCs w:val="24"/>
              </w:rPr>
            </w:pPr>
            <w:r>
              <w:rPr>
                <w:rFonts w:ascii="Times New Roman" w:hAnsi="Times New Roman" w:cs="Times New Roman"/>
                <w:color w:val="#000000"/>
                <w:sz w:val="24"/>
                <w:szCs w:val="24"/>
              </w:rPr>
              <w:t> Организации с «внутренними рынками».</w:t>
            </w:r>
          </w:p>
          <w:p>
            <w:pPr>
              <w:jc w:val="both"/>
              <w:spacing w:after="0" w:line="240" w:lineRule="auto"/>
              <w:rPr>
                <w:sz w:val="24"/>
                <w:szCs w:val="24"/>
              </w:rPr>
            </w:pPr>
            <w:r>
              <w:rPr>
                <w:rFonts w:ascii="Times New Roman" w:hAnsi="Times New Roman" w:cs="Times New Roman"/>
                <w:color w:val="#000000"/>
                <w:sz w:val="24"/>
                <w:szCs w:val="24"/>
              </w:rPr>
              <w:t> Сетевые организации.</w:t>
            </w:r>
          </w:p>
          <w:p>
            <w:pPr>
              <w:jc w:val="both"/>
              <w:spacing w:after="0" w:line="240" w:lineRule="auto"/>
              <w:rPr>
                <w:sz w:val="24"/>
                <w:szCs w:val="24"/>
              </w:rPr>
            </w:pPr>
            <w:r>
              <w:rPr>
                <w:rFonts w:ascii="Times New Roman" w:hAnsi="Times New Roman" w:cs="Times New Roman"/>
                <w:color w:val="#000000"/>
                <w:sz w:val="24"/>
                <w:szCs w:val="24"/>
              </w:rPr>
              <w:t> Виртуальные корпорации.</w:t>
            </w:r>
          </w:p>
          <w:p>
            <w:pPr>
              <w:jc w:val="both"/>
              <w:spacing w:after="0" w:line="240" w:lineRule="auto"/>
              <w:rPr>
                <w:sz w:val="24"/>
                <w:szCs w:val="24"/>
              </w:rPr>
            </w:pPr>
            <w:r>
              <w:rPr>
                <w:rFonts w:ascii="Times New Roman" w:hAnsi="Times New Roman" w:cs="Times New Roman"/>
                <w:color w:val="#000000"/>
                <w:sz w:val="24"/>
                <w:szCs w:val="24"/>
              </w:rPr>
              <w:t> Многомерные организации.</w:t>
            </w:r>
          </w:p>
          <w:p>
            <w:pPr>
              <w:jc w:val="both"/>
              <w:spacing w:after="0" w:line="240" w:lineRule="auto"/>
              <w:rPr>
                <w:sz w:val="24"/>
                <w:szCs w:val="24"/>
              </w:rPr>
            </w:pPr>
            <w:r>
              <w:rPr>
                <w:rFonts w:ascii="Times New Roman" w:hAnsi="Times New Roman" w:cs="Times New Roman"/>
                <w:color w:val="#000000"/>
                <w:sz w:val="24"/>
                <w:szCs w:val="24"/>
              </w:rPr>
              <w:t> Круговые корпорации.</w:t>
            </w:r>
          </w:p>
          <w:p>
            <w:pPr>
              <w:jc w:val="both"/>
              <w:spacing w:after="0" w:line="240" w:lineRule="auto"/>
              <w:rPr>
                <w:sz w:val="24"/>
                <w:szCs w:val="24"/>
              </w:rPr>
            </w:pPr>
            <w:r>
              <w:rPr>
                <w:rFonts w:ascii="Times New Roman" w:hAnsi="Times New Roman" w:cs="Times New Roman"/>
                <w:color w:val="#000000"/>
                <w:sz w:val="24"/>
                <w:szCs w:val="24"/>
              </w:rPr>
              <w:t> Интеллектуальные организации.</w:t>
            </w:r>
          </w:p>
          <w:p>
            <w:pPr>
              <w:jc w:val="both"/>
              <w:spacing w:after="0" w:line="240" w:lineRule="auto"/>
              <w:rPr>
                <w:sz w:val="24"/>
                <w:szCs w:val="24"/>
              </w:rPr>
            </w:pPr>
            <w:r>
              <w:rPr>
                <w:rFonts w:ascii="Times New Roman" w:hAnsi="Times New Roman" w:cs="Times New Roman"/>
                <w:color w:val="#000000"/>
                <w:sz w:val="24"/>
                <w:szCs w:val="24"/>
              </w:rPr>
              <w:t> Обучающиеся организации.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организации»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Русецкая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Песоцкая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978-5-9916-8402-6.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https://urait.ru/bcode/449765</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Мелякова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978-5-534-02949-9.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https://urait.ru/bcode/449876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Решетникова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https://urait.ru/bcode/450036</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Гуляева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https://urait.ru/bcode/452089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Латфуллин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Антонов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Бобылева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Ростовская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Шрамченко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Громова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Райченко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978-5-534-01187-6.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https://urait.ru/bcode/413756</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43.9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7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64.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141.9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2023-2024_ФГОС3++2023_Бак-ЗФО-УП(ДОП)(23)_plx_Теория организации</dc:title>
  <dc:creator>FastReport.NET</dc:creator>
</cp:coreProperties>
</file>